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AB9F0" w14:textId="24CD351F" w:rsidR="00B07850" w:rsidRPr="006B77A7" w:rsidRDefault="006B77A7" w:rsidP="006B77A7">
      <w:pPr>
        <w:jc w:val="center"/>
        <w:rPr>
          <w:rFonts w:ascii="Arial Narrow" w:hAnsi="Arial Narrow"/>
          <w:sz w:val="36"/>
          <w:szCs w:val="36"/>
          <w:u w:val="single"/>
        </w:rPr>
      </w:pPr>
      <w:r w:rsidRPr="006B77A7">
        <w:rPr>
          <w:rFonts w:ascii="Arial Narrow" w:hAnsi="Arial Narrow"/>
          <w:noProof/>
          <w:sz w:val="36"/>
          <w:szCs w:val="36"/>
          <w:u w:val="single"/>
        </w:rPr>
        <w:drawing>
          <wp:anchor distT="0" distB="0" distL="114300" distR="114300" simplePos="0" relativeHeight="251658240" behindDoc="0" locked="0" layoutInCell="1" allowOverlap="1" wp14:anchorId="4FA838FD" wp14:editId="798C9486">
            <wp:simplePos x="0" y="0"/>
            <wp:positionH relativeFrom="margin">
              <wp:posOffset>-161925</wp:posOffset>
            </wp:positionH>
            <wp:positionV relativeFrom="paragraph">
              <wp:posOffset>-161925</wp:posOffset>
            </wp:positionV>
            <wp:extent cx="1100138" cy="866775"/>
            <wp:effectExtent l="0" t="0" r="5080" b="0"/>
            <wp:wrapNone/>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00138" cy="866775"/>
                    </a:xfrm>
                    <a:prstGeom prst="rect">
                      <a:avLst/>
                    </a:prstGeom>
                  </pic:spPr>
                </pic:pic>
              </a:graphicData>
            </a:graphic>
            <wp14:sizeRelH relativeFrom="margin">
              <wp14:pctWidth>0</wp14:pctWidth>
            </wp14:sizeRelH>
            <wp14:sizeRelV relativeFrom="margin">
              <wp14:pctHeight>0</wp14:pctHeight>
            </wp14:sizeRelV>
          </wp:anchor>
        </w:drawing>
      </w:r>
      <w:r w:rsidRPr="006B77A7">
        <w:rPr>
          <w:rFonts w:ascii="Arial Narrow" w:hAnsi="Arial Narrow"/>
          <w:sz w:val="36"/>
          <w:szCs w:val="36"/>
          <w:u w:val="single"/>
        </w:rPr>
        <w:t xml:space="preserve">2023 </w:t>
      </w:r>
      <w:proofErr w:type="spellStart"/>
      <w:r w:rsidRPr="006B77A7">
        <w:rPr>
          <w:rFonts w:ascii="Arial Narrow" w:hAnsi="Arial Narrow"/>
          <w:sz w:val="36"/>
          <w:szCs w:val="36"/>
          <w:u w:val="single"/>
        </w:rPr>
        <w:t>Brimwood</w:t>
      </w:r>
      <w:proofErr w:type="spellEnd"/>
      <w:r w:rsidRPr="006B77A7">
        <w:rPr>
          <w:rFonts w:ascii="Arial Narrow" w:hAnsi="Arial Narrow"/>
          <w:sz w:val="36"/>
          <w:szCs w:val="36"/>
          <w:u w:val="single"/>
        </w:rPr>
        <w:t xml:space="preserve"> Farm Transect Survey</w:t>
      </w:r>
    </w:p>
    <w:p w14:paraId="691C19C3" w14:textId="6EE8E5ED" w:rsidR="006B77A7" w:rsidRPr="006B77A7" w:rsidRDefault="006B77A7" w:rsidP="006B77A7">
      <w:pPr>
        <w:jc w:val="center"/>
        <w:rPr>
          <w:rFonts w:ascii="Arial Narrow" w:hAnsi="Arial Narrow"/>
          <w:sz w:val="36"/>
          <w:szCs w:val="36"/>
          <w:u w:val="single"/>
        </w:rPr>
      </w:pPr>
      <w:r w:rsidRPr="006B77A7">
        <w:rPr>
          <w:rFonts w:ascii="Arial Narrow" w:hAnsi="Arial Narrow"/>
          <w:sz w:val="36"/>
          <w:szCs w:val="36"/>
          <w:u w:val="single"/>
        </w:rPr>
        <w:t>26</w:t>
      </w:r>
      <w:r w:rsidRPr="006B77A7">
        <w:rPr>
          <w:rFonts w:ascii="Arial Narrow" w:hAnsi="Arial Narrow"/>
          <w:sz w:val="36"/>
          <w:szCs w:val="36"/>
          <w:u w:val="single"/>
          <w:vertAlign w:val="superscript"/>
        </w:rPr>
        <w:t>th</w:t>
      </w:r>
      <w:r w:rsidRPr="006B77A7">
        <w:rPr>
          <w:rFonts w:ascii="Arial Narrow" w:hAnsi="Arial Narrow"/>
          <w:sz w:val="36"/>
          <w:szCs w:val="36"/>
          <w:u w:val="single"/>
        </w:rPr>
        <w:t xml:space="preserve"> January 2023</w:t>
      </w:r>
    </w:p>
    <w:p w14:paraId="718E5212" w14:textId="4F1AB33A" w:rsidR="006B77A7" w:rsidRDefault="006B77A7" w:rsidP="006B77A7">
      <w:pPr>
        <w:jc w:val="center"/>
        <w:rPr>
          <w:rFonts w:ascii="Arial Narrow" w:hAnsi="Arial Narrow"/>
          <w:sz w:val="36"/>
          <w:szCs w:val="36"/>
        </w:rPr>
      </w:pPr>
    </w:p>
    <w:p w14:paraId="2C04A89E" w14:textId="02A42098" w:rsidR="006B77A7" w:rsidRDefault="006B77A7" w:rsidP="006B77A7">
      <w:pPr>
        <w:rPr>
          <w:rFonts w:ascii="Arial Narrow" w:hAnsi="Arial Narrow"/>
          <w:sz w:val="24"/>
          <w:szCs w:val="24"/>
        </w:rPr>
      </w:pPr>
      <w:r>
        <w:rPr>
          <w:rFonts w:ascii="Arial Narrow" w:hAnsi="Arial Narrow"/>
          <w:sz w:val="24"/>
          <w:szCs w:val="24"/>
        </w:rPr>
        <w:t xml:space="preserve">Our new monthly survey acts as an additional monitoring method alongside the more general biodiversity list. Whereas the latter provides an overall snapshot of all wildlife seen on site, the transect survey (route shown in the image below) provides a regular report which captures a snapshot of data from one given day per month. This should help to highlight pattens in wildlife movement and establish baseline numbers of resident animals. </w:t>
      </w:r>
    </w:p>
    <w:p w14:paraId="6811FA73" w14:textId="4E151946" w:rsidR="006B77A7" w:rsidRDefault="006B77A7" w:rsidP="006B77A7">
      <w:pPr>
        <w:rPr>
          <w:rFonts w:ascii="Arial Narrow" w:hAnsi="Arial Narrow"/>
          <w:sz w:val="24"/>
          <w:szCs w:val="24"/>
        </w:rPr>
      </w:pPr>
      <w:r>
        <w:rPr>
          <w:rFonts w:ascii="Arial Narrow" w:hAnsi="Arial Narrow"/>
          <w:sz w:val="24"/>
          <w:szCs w:val="24"/>
        </w:rPr>
        <w:t xml:space="preserve">Winter surveys are, unsurprisingly, simple </w:t>
      </w:r>
      <w:proofErr w:type="gramStart"/>
      <w:r>
        <w:rPr>
          <w:rFonts w:ascii="Arial Narrow" w:hAnsi="Arial Narrow"/>
          <w:sz w:val="24"/>
          <w:szCs w:val="24"/>
        </w:rPr>
        <w:t>walk-through’s</w:t>
      </w:r>
      <w:proofErr w:type="gramEnd"/>
      <w:r>
        <w:rPr>
          <w:rFonts w:ascii="Arial Narrow" w:hAnsi="Arial Narrow"/>
          <w:sz w:val="24"/>
          <w:szCs w:val="24"/>
        </w:rPr>
        <w:t xml:space="preserve">. However, during the more active months of the year, more detailed surveys will be conducted to count numbers of specific groups – birds, butterflies, insects, etc. </w:t>
      </w:r>
    </w:p>
    <w:p w14:paraId="56DB5248" w14:textId="032A0852" w:rsidR="006B77A7" w:rsidRDefault="006B77A7" w:rsidP="006B77A7">
      <w:pPr>
        <w:rPr>
          <w:rFonts w:ascii="Arial Narrow" w:hAnsi="Arial Narrow"/>
          <w:sz w:val="24"/>
          <w:szCs w:val="24"/>
        </w:rPr>
      </w:pPr>
      <w:r>
        <w:rPr>
          <w:rFonts w:ascii="Arial Narrow" w:hAnsi="Arial Narrow"/>
          <w:noProof/>
          <w:sz w:val="24"/>
          <w:szCs w:val="24"/>
        </w:rPr>
        <w:drawing>
          <wp:anchor distT="0" distB="0" distL="114300" distR="114300" simplePos="0" relativeHeight="251659264" behindDoc="0" locked="0" layoutInCell="1" allowOverlap="1" wp14:anchorId="5A632F76" wp14:editId="7E8DE2B7">
            <wp:simplePos x="0" y="0"/>
            <wp:positionH relativeFrom="margin">
              <wp:align>right</wp:align>
            </wp:positionH>
            <wp:positionV relativeFrom="paragraph">
              <wp:posOffset>6985</wp:posOffset>
            </wp:positionV>
            <wp:extent cx="5730875" cy="2778760"/>
            <wp:effectExtent l="0" t="0" r="317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0875" cy="2778760"/>
                    </a:xfrm>
                    <a:prstGeom prst="rect">
                      <a:avLst/>
                    </a:prstGeom>
                  </pic:spPr>
                </pic:pic>
              </a:graphicData>
            </a:graphic>
            <wp14:sizeRelH relativeFrom="margin">
              <wp14:pctWidth>0</wp14:pctWidth>
            </wp14:sizeRelH>
            <wp14:sizeRelV relativeFrom="margin">
              <wp14:pctHeight>0</wp14:pctHeight>
            </wp14:sizeRelV>
          </wp:anchor>
        </w:drawing>
      </w:r>
    </w:p>
    <w:p w14:paraId="24A8268D" w14:textId="1F5E63D8" w:rsidR="006B77A7" w:rsidRDefault="006B77A7" w:rsidP="006B77A7">
      <w:pPr>
        <w:rPr>
          <w:rFonts w:ascii="Arial Narrow" w:hAnsi="Arial Narrow"/>
          <w:sz w:val="24"/>
          <w:szCs w:val="24"/>
        </w:rPr>
      </w:pPr>
    </w:p>
    <w:p w14:paraId="776F9413" w14:textId="46833C5B" w:rsidR="006B77A7" w:rsidRDefault="006B77A7" w:rsidP="006B77A7">
      <w:pPr>
        <w:rPr>
          <w:rFonts w:ascii="Arial Narrow" w:hAnsi="Arial Narrow"/>
          <w:sz w:val="24"/>
          <w:szCs w:val="24"/>
        </w:rPr>
      </w:pPr>
    </w:p>
    <w:p w14:paraId="5A21E66C" w14:textId="2F4CA2D9" w:rsidR="006B77A7" w:rsidRDefault="006B77A7" w:rsidP="006B77A7">
      <w:pPr>
        <w:rPr>
          <w:rFonts w:ascii="Arial Narrow" w:hAnsi="Arial Narrow"/>
          <w:sz w:val="24"/>
          <w:szCs w:val="24"/>
        </w:rPr>
      </w:pPr>
    </w:p>
    <w:p w14:paraId="2C5D030C" w14:textId="074AA29A" w:rsidR="006B77A7" w:rsidRDefault="006B77A7" w:rsidP="006B77A7">
      <w:pPr>
        <w:rPr>
          <w:rFonts w:ascii="Arial Narrow" w:hAnsi="Arial Narrow"/>
          <w:sz w:val="24"/>
          <w:szCs w:val="24"/>
        </w:rPr>
      </w:pPr>
    </w:p>
    <w:p w14:paraId="554CAD1C" w14:textId="4E312493" w:rsidR="006B77A7" w:rsidRDefault="006B77A7" w:rsidP="006B77A7">
      <w:pPr>
        <w:rPr>
          <w:rFonts w:ascii="Arial Narrow" w:hAnsi="Arial Narrow"/>
          <w:sz w:val="24"/>
          <w:szCs w:val="24"/>
        </w:rPr>
      </w:pPr>
    </w:p>
    <w:p w14:paraId="05AFF478" w14:textId="69BFEBB4" w:rsidR="006B77A7" w:rsidRDefault="006B77A7" w:rsidP="006B77A7">
      <w:pPr>
        <w:rPr>
          <w:rFonts w:ascii="Arial Narrow" w:hAnsi="Arial Narrow"/>
          <w:sz w:val="24"/>
          <w:szCs w:val="24"/>
        </w:rPr>
      </w:pPr>
    </w:p>
    <w:p w14:paraId="02C2596C" w14:textId="74ED2F77" w:rsidR="006B77A7" w:rsidRDefault="006B77A7" w:rsidP="006B77A7">
      <w:pPr>
        <w:rPr>
          <w:rFonts w:ascii="Arial Narrow" w:hAnsi="Arial Narrow"/>
          <w:sz w:val="24"/>
          <w:szCs w:val="24"/>
        </w:rPr>
      </w:pPr>
    </w:p>
    <w:p w14:paraId="4A42E104" w14:textId="63565EEB" w:rsidR="006B77A7" w:rsidRDefault="006B77A7" w:rsidP="006B77A7">
      <w:pPr>
        <w:rPr>
          <w:rFonts w:ascii="Arial Narrow" w:hAnsi="Arial Narrow"/>
          <w:sz w:val="24"/>
          <w:szCs w:val="24"/>
        </w:rPr>
      </w:pPr>
    </w:p>
    <w:p w14:paraId="7E026404" w14:textId="77777777" w:rsidR="006B77A7" w:rsidRDefault="006B77A7" w:rsidP="006B77A7">
      <w:pPr>
        <w:rPr>
          <w:rFonts w:ascii="Arial Narrow" w:hAnsi="Arial Narrow"/>
          <w:sz w:val="24"/>
          <w:szCs w:val="24"/>
        </w:rPr>
      </w:pPr>
    </w:p>
    <w:p w14:paraId="20A88D9E" w14:textId="7D4DA26A" w:rsidR="006B77A7" w:rsidRDefault="006B77A7" w:rsidP="006B77A7">
      <w:pPr>
        <w:rPr>
          <w:rFonts w:ascii="Arial Narrow" w:hAnsi="Arial Narrow"/>
          <w:sz w:val="24"/>
          <w:szCs w:val="24"/>
        </w:rPr>
      </w:pPr>
    </w:p>
    <w:p w14:paraId="265CA94E" w14:textId="172C0D43" w:rsidR="006B77A7" w:rsidRPr="002C0368" w:rsidRDefault="006B77A7" w:rsidP="006B77A7">
      <w:pPr>
        <w:rPr>
          <w:rFonts w:ascii="Arial Narrow" w:hAnsi="Arial Narrow"/>
          <w:b/>
          <w:bCs/>
          <w:sz w:val="24"/>
          <w:szCs w:val="24"/>
        </w:rPr>
      </w:pPr>
      <w:r w:rsidRPr="002C0368">
        <w:rPr>
          <w:rFonts w:ascii="Arial Narrow" w:hAnsi="Arial Narrow"/>
          <w:b/>
          <w:bCs/>
          <w:sz w:val="24"/>
          <w:szCs w:val="24"/>
        </w:rPr>
        <w:t>Findings from January 26</w:t>
      </w:r>
      <w:r w:rsidRPr="002C0368">
        <w:rPr>
          <w:rFonts w:ascii="Arial Narrow" w:hAnsi="Arial Narrow"/>
          <w:b/>
          <w:bCs/>
          <w:sz w:val="24"/>
          <w:szCs w:val="24"/>
          <w:vertAlign w:val="superscript"/>
        </w:rPr>
        <w:t>th</w:t>
      </w:r>
      <w:proofErr w:type="gramStart"/>
      <w:r w:rsidRPr="002C0368">
        <w:rPr>
          <w:rFonts w:ascii="Arial Narrow" w:hAnsi="Arial Narrow"/>
          <w:b/>
          <w:bCs/>
          <w:sz w:val="24"/>
          <w:szCs w:val="24"/>
        </w:rPr>
        <w:t xml:space="preserve"> 2023</w:t>
      </w:r>
      <w:proofErr w:type="gramEnd"/>
    </w:p>
    <w:p w14:paraId="10058FC5" w14:textId="51FA50BF" w:rsidR="006B77A7" w:rsidRDefault="006B77A7" w:rsidP="006B77A7">
      <w:pPr>
        <w:rPr>
          <w:rFonts w:ascii="Arial Narrow" w:hAnsi="Arial Narrow"/>
          <w:sz w:val="24"/>
          <w:szCs w:val="24"/>
        </w:rPr>
      </w:pPr>
      <w:proofErr w:type="gramStart"/>
      <w:r w:rsidRPr="002C0368">
        <w:rPr>
          <w:rFonts w:ascii="Arial Narrow" w:hAnsi="Arial Narrow"/>
          <w:i/>
          <w:iCs/>
          <w:sz w:val="24"/>
          <w:szCs w:val="24"/>
        </w:rPr>
        <w:t>Weather</w:t>
      </w:r>
      <w:r>
        <w:rPr>
          <w:rFonts w:ascii="Arial Narrow" w:hAnsi="Arial Narrow"/>
          <w:sz w:val="24"/>
          <w:szCs w:val="24"/>
        </w:rPr>
        <w:t>;</w:t>
      </w:r>
      <w:proofErr w:type="gramEnd"/>
      <w:r>
        <w:rPr>
          <w:rFonts w:ascii="Arial Narrow" w:hAnsi="Arial Narrow"/>
          <w:sz w:val="24"/>
          <w:szCs w:val="24"/>
        </w:rPr>
        <w:t xml:space="preserve"> damp, overcast, drizzly.</w:t>
      </w:r>
    </w:p>
    <w:p w14:paraId="0AF88D33" w14:textId="329DF781" w:rsidR="006B77A7" w:rsidRDefault="006B77A7" w:rsidP="006B77A7">
      <w:pPr>
        <w:rPr>
          <w:rFonts w:ascii="Arial Narrow" w:hAnsi="Arial Narrow"/>
          <w:sz w:val="24"/>
          <w:szCs w:val="24"/>
        </w:rPr>
      </w:pPr>
    </w:p>
    <w:p w14:paraId="712CD0D3" w14:textId="1D4134D2" w:rsidR="0004635D" w:rsidRDefault="0004635D" w:rsidP="006B77A7">
      <w:pPr>
        <w:rPr>
          <w:rFonts w:ascii="Arial Narrow" w:hAnsi="Arial Narrow"/>
          <w:sz w:val="24"/>
          <w:szCs w:val="24"/>
        </w:rPr>
      </w:pPr>
      <w:r w:rsidRPr="0004635D">
        <w:rPr>
          <w:rFonts w:ascii="Arial Narrow" w:hAnsi="Arial Narrow"/>
          <w:b/>
          <w:bCs/>
          <w:sz w:val="24"/>
          <w:szCs w:val="24"/>
        </w:rPr>
        <w:t>Birds</w:t>
      </w:r>
      <w:r>
        <w:rPr>
          <w:rFonts w:ascii="Arial Narrow" w:hAnsi="Arial Narrow"/>
          <w:sz w:val="24"/>
          <w:szCs w:val="24"/>
        </w:rPr>
        <w:t>:</w:t>
      </w:r>
    </w:p>
    <w:p w14:paraId="69940C2B" w14:textId="05654CB0" w:rsidR="0004635D" w:rsidRDefault="0004635D" w:rsidP="006B77A7">
      <w:pPr>
        <w:rPr>
          <w:rFonts w:ascii="Arial Narrow" w:hAnsi="Arial Narrow"/>
          <w:sz w:val="24"/>
          <w:szCs w:val="24"/>
        </w:rPr>
      </w:pPr>
      <w:r>
        <w:rPr>
          <w:rFonts w:ascii="Arial Narrow" w:hAnsi="Arial Narrow"/>
          <w:sz w:val="24"/>
          <w:szCs w:val="24"/>
        </w:rPr>
        <w:t>Dunnock x 1</w:t>
      </w:r>
    </w:p>
    <w:p w14:paraId="1A3B9D22" w14:textId="76854233" w:rsidR="0004635D" w:rsidRDefault="0004635D" w:rsidP="006B77A7">
      <w:pPr>
        <w:rPr>
          <w:rFonts w:ascii="Arial Narrow" w:hAnsi="Arial Narrow"/>
          <w:sz w:val="24"/>
          <w:szCs w:val="24"/>
        </w:rPr>
      </w:pPr>
      <w:r>
        <w:rPr>
          <w:rFonts w:ascii="Arial Narrow" w:hAnsi="Arial Narrow"/>
          <w:sz w:val="24"/>
          <w:szCs w:val="24"/>
        </w:rPr>
        <w:t>Blue Tit x 3</w:t>
      </w:r>
    </w:p>
    <w:p w14:paraId="7149955C" w14:textId="73A47CEE" w:rsidR="0004635D" w:rsidRDefault="0004635D" w:rsidP="006B77A7">
      <w:pPr>
        <w:rPr>
          <w:rFonts w:ascii="Arial Narrow" w:hAnsi="Arial Narrow"/>
          <w:sz w:val="24"/>
          <w:szCs w:val="24"/>
        </w:rPr>
      </w:pPr>
      <w:r>
        <w:rPr>
          <w:rFonts w:ascii="Arial Narrow" w:hAnsi="Arial Narrow"/>
          <w:sz w:val="24"/>
          <w:szCs w:val="24"/>
        </w:rPr>
        <w:t>Crow x 1</w:t>
      </w:r>
    </w:p>
    <w:p w14:paraId="0859B58B" w14:textId="5DBE3604" w:rsidR="0004635D" w:rsidRDefault="0004635D" w:rsidP="006B77A7">
      <w:pPr>
        <w:rPr>
          <w:rFonts w:ascii="Arial Narrow" w:hAnsi="Arial Narrow"/>
          <w:sz w:val="24"/>
          <w:szCs w:val="24"/>
        </w:rPr>
      </w:pPr>
      <w:r>
        <w:rPr>
          <w:rFonts w:ascii="Arial Narrow" w:hAnsi="Arial Narrow"/>
          <w:sz w:val="24"/>
          <w:szCs w:val="24"/>
        </w:rPr>
        <w:t xml:space="preserve">Blackbird </w:t>
      </w:r>
      <w:proofErr w:type="gramStart"/>
      <w:r>
        <w:rPr>
          <w:rFonts w:ascii="Arial Narrow" w:hAnsi="Arial Narrow"/>
          <w:sz w:val="24"/>
          <w:szCs w:val="24"/>
        </w:rPr>
        <w:t>x  6</w:t>
      </w:r>
      <w:proofErr w:type="gramEnd"/>
    </w:p>
    <w:p w14:paraId="652B29B8" w14:textId="406A88A6" w:rsidR="0004635D" w:rsidRDefault="0004635D" w:rsidP="006B77A7">
      <w:pPr>
        <w:rPr>
          <w:rFonts w:ascii="Arial Narrow" w:hAnsi="Arial Narrow"/>
          <w:sz w:val="24"/>
          <w:szCs w:val="24"/>
        </w:rPr>
      </w:pPr>
      <w:r>
        <w:rPr>
          <w:rFonts w:ascii="Arial Narrow" w:hAnsi="Arial Narrow"/>
          <w:sz w:val="24"/>
          <w:szCs w:val="24"/>
        </w:rPr>
        <w:t>Wren x 2</w:t>
      </w:r>
    </w:p>
    <w:p w14:paraId="52092E82" w14:textId="3C61B156" w:rsidR="0004635D" w:rsidRDefault="0004635D" w:rsidP="006B77A7">
      <w:pPr>
        <w:rPr>
          <w:rFonts w:ascii="Arial Narrow" w:hAnsi="Arial Narrow"/>
          <w:sz w:val="24"/>
          <w:szCs w:val="24"/>
        </w:rPr>
      </w:pPr>
      <w:r>
        <w:rPr>
          <w:rFonts w:ascii="Arial Narrow" w:hAnsi="Arial Narrow"/>
          <w:sz w:val="24"/>
          <w:szCs w:val="24"/>
        </w:rPr>
        <w:t>Robin x 1</w:t>
      </w:r>
    </w:p>
    <w:p w14:paraId="0ADCF22F" w14:textId="05F8E302" w:rsidR="0004635D" w:rsidRDefault="0004635D" w:rsidP="006B77A7">
      <w:pPr>
        <w:rPr>
          <w:rFonts w:ascii="Arial Narrow" w:hAnsi="Arial Narrow"/>
          <w:sz w:val="24"/>
          <w:szCs w:val="24"/>
        </w:rPr>
      </w:pPr>
      <w:r>
        <w:rPr>
          <w:rFonts w:ascii="Arial Narrow" w:hAnsi="Arial Narrow"/>
          <w:noProof/>
          <w:sz w:val="24"/>
          <w:szCs w:val="24"/>
        </w:rPr>
        <w:lastRenderedPageBreak/>
        <w:drawing>
          <wp:anchor distT="0" distB="0" distL="114300" distR="114300" simplePos="0" relativeHeight="251660288" behindDoc="0" locked="0" layoutInCell="1" allowOverlap="1" wp14:anchorId="19915581" wp14:editId="6D4223BB">
            <wp:simplePos x="0" y="0"/>
            <wp:positionH relativeFrom="column">
              <wp:posOffset>1361440</wp:posOffset>
            </wp:positionH>
            <wp:positionV relativeFrom="paragraph">
              <wp:posOffset>66675</wp:posOffset>
            </wp:positionV>
            <wp:extent cx="4654382" cy="2990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4382" cy="2990850"/>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sz w:val="24"/>
          <w:szCs w:val="24"/>
        </w:rPr>
        <w:t>Meadow Pipit x 5</w:t>
      </w:r>
    </w:p>
    <w:p w14:paraId="49C2BA3A" w14:textId="59BAA899" w:rsidR="0004635D" w:rsidRDefault="0004635D" w:rsidP="006B77A7">
      <w:pPr>
        <w:rPr>
          <w:rFonts w:ascii="Arial Narrow" w:hAnsi="Arial Narrow"/>
          <w:sz w:val="24"/>
          <w:szCs w:val="24"/>
        </w:rPr>
      </w:pPr>
      <w:r>
        <w:rPr>
          <w:rFonts w:ascii="Arial Narrow" w:hAnsi="Arial Narrow"/>
          <w:sz w:val="24"/>
          <w:szCs w:val="24"/>
        </w:rPr>
        <w:t>Rook x 50</w:t>
      </w:r>
    </w:p>
    <w:p w14:paraId="68E2D26A" w14:textId="619C2774" w:rsidR="0004635D" w:rsidRDefault="0004635D" w:rsidP="006B77A7">
      <w:pPr>
        <w:rPr>
          <w:rFonts w:ascii="Arial Narrow" w:hAnsi="Arial Narrow"/>
          <w:sz w:val="24"/>
          <w:szCs w:val="24"/>
        </w:rPr>
      </w:pPr>
      <w:r>
        <w:rPr>
          <w:rFonts w:ascii="Arial Narrow" w:hAnsi="Arial Narrow"/>
          <w:sz w:val="24"/>
          <w:szCs w:val="24"/>
        </w:rPr>
        <w:t>Jackdaw x 4</w:t>
      </w:r>
    </w:p>
    <w:p w14:paraId="67A89116" w14:textId="5E99930D" w:rsidR="0004635D" w:rsidRDefault="0004635D" w:rsidP="006B77A7">
      <w:pPr>
        <w:rPr>
          <w:rFonts w:ascii="Arial Narrow" w:hAnsi="Arial Narrow"/>
          <w:sz w:val="24"/>
          <w:szCs w:val="24"/>
        </w:rPr>
      </w:pPr>
      <w:r>
        <w:rPr>
          <w:rFonts w:ascii="Arial Narrow" w:hAnsi="Arial Narrow"/>
          <w:sz w:val="24"/>
          <w:szCs w:val="24"/>
        </w:rPr>
        <w:t>Goldfinch x 8</w:t>
      </w:r>
    </w:p>
    <w:p w14:paraId="44AB4FCF" w14:textId="63036752" w:rsidR="0004635D" w:rsidRDefault="0004635D" w:rsidP="006B77A7">
      <w:pPr>
        <w:rPr>
          <w:rFonts w:ascii="Arial Narrow" w:hAnsi="Arial Narrow"/>
          <w:sz w:val="24"/>
          <w:szCs w:val="24"/>
        </w:rPr>
      </w:pPr>
      <w:r>
        <w:rPr>
          <w:rFonts w:ascii="Arial Narrow" w:hAnsi="Arial Narrow"/>
          <w:sz w:val="24"/>
          <w:szCs w:val="24"/>
        </w:rPr>
        <w:t>Snipe x 1</w:t>
      </w:r>
    </w:p>
    <w:p w14:paraId="486CAAAC" w14:textId="28EA9C12" w:rsidR="0004635D" w:rsidRDefault="0004635D" w:rsidP="006B77A7">
      <w:pPr>
        <w:rPr>
          <w:rFonts w:ascii="Arial Narrow" w:hAnsi="Arial Narrow"/>
          <w:sz w:val="24"/>
          <w:szCs w:val="24"/>
        </w:rPr>
      </w:pPr>
      <w:r>
        <w:rPr>
          <w:rFonts w:ascii="Arial Narrow" w:hAnsi="Arial Narrow"/>
          <w:sz w:val="24"/>
          <w:szCs w:val="24"/>
        </w:rPr>
        <w:t>Pied Wagtail x 8</w:t>
      </w:r>
    </w:p>
    <w:p w14:paraId="4B721E01" w14:textId="48EC3FCE" w:rsidR="0004635D" w:rsidRDefault="0004635D" w:rsidP="006B77A7">
      <w:pPr>
        <w:rPr>
          <w:rFonts w:ascii="Arial Narrow" w:hAnsi="Arial Narrow"/>
          <w:sz w:val="24"/>
          <w:szCs w:val="24"/>
        </w:rPr>
      </w:pPr>
      <w:r>
        <w:rPr>
          <w:rFonts w:ascii="Arial Narrow" w:hAnsi="Arial Narrow"/>
          <w:sz w:val="24"/>
          <w:szCs w:val="24"/>
        </w:rPr>
        <w:t>Greenfinch x 2</w:t>
      </w:r>
    </w:p>
    <w:p w14:paraId="0162AF81" w14:textId="254E7C72" w:rsidR="0004635D" w:rsidRDefault="0004635D" w:rsidP="006B77A7">
      <w:pPr>
        <w:rPr>
          <w:rFonts w:ascii="Arial Narrow" w:hAnsi="Arial Narrow"/>
          <w:sz w:val="24"/>
          <w:szCs w:val="24"/>
        </w:rPr>
      </w:pPr>
      <w:r>
        <w:rPr>
          <w:rFonts w:ascii="Arial Narrow" w:hAnsi="Arial Narrow"/>
          <w:sz w:val="24"/>
          <w:szCs w:val="24"/>
        </w:rPr>
        <w:t>Great Tit x 1</w:t>
      </w:r>
    </w:p>
    <w:p w14:paraId="4F08DFFB" w14:textId="345974AB" w:rsidR="0004635D" w:rsidRDefault="0004635D" w:rsidP="006B77A7">
      <w:pPr>
        <w:rPr>
          <w:rFonts w:ascii="Arial Narrow" w:hAnsi="Arial Narrow"/>
          <w:sz w:val="24"/>
          <w:szCs w:val="24"/>
        </w:rPr>
      </w:pPr>
      <w:r>
        <w:rPr>
          <w:rFonts w:ascii="Arial Narrow" w:hAnsi="Arial Narrow"/>
          <w:sz w:val="24"/>
          <w:szCs w:val="24"/>
        </w:rPr>
        <w:t>Fieldfare x 10</w:t>
      </w:r>
    </w:p>
    <w:p w14:paraId="66DD8455" w14:textId="690E2370" w:rsidR="0004635D" w:rsidRDefault="0004635D" w:rsidP="006B77A7">
      <w:pPr>
        <w:rPr>
          <w:rFonts w:ascii="Arial Narrow" w:hAnsi="Arial Narrow"/>
          <w:sz w:val="24"/>
          <w:szCs w:val="24"/>
        </w:rPr>
      </w:pPr>
      <w:r>
        <w:rPr>
          <w:rFonts w:ascii="Arial Narrow" w:hAnsi="Arial Narrow"/>
          <w:sz w:val="24"/>
          <w:szCs w:val="24"/>
        </w:rPr>
        <w:t>Wood Pigeon x 1</w:t>
      </w:r>
    </w:p>
    <w:p w14:paraId="4229379A" w14:textId="1A7766A7" w:rsidR="0004635D" w:rsidRDefault="0004635D" w:rsidP="006B77A7">
      <w:pPr>
        <w:rPr>
          <w:rFonts w:ascii="Arial Narrow" w:hAnsi="Arial Narrow"/>
          <w:sz w:val="24"/>
          <w:szCs w:val="24"/>
        </w:rPr>
      </w:pPr>
      <w:r>
        <w:rPr>
          <w:rFonts w:ascii="Arial Narrow" w:hAnsi="Arial Narrow"/>
          <w:sz w:val="24"/>
          <w:szCs w:val="24"/>
        </w:rPr>
        <w:t>Redwings x 7</w:t>
      </w:r>
    </w:p>
    <w:p w14:paraId="71A9CE6F" w14:textId="066B67BD" w:rsidR="002C0368" w:rsidRDefault="002C0368" w:rsidP="006B77A7">
      <w:pPr>
        <w:rPr>
          <w:rFonts w:ascii="Arial Narrow" w:hAnsi="Arial Narrow"/>
          <w:sz w:val="24"/>
          <w:szCs w:val="24"/>
        </w:rPr>
      </w:pPr>
      <w:r>
        <w:rPr>
          <w:rFonts w:ascii="Arial Narrow" w:hAnsi="Arial Narrow"/>
          <w:sz w:val="24"/>
          <w:szCs w:val="24"/>
        </w:rPr>
        <w:t>Ring-necked Pheasant x 1</w:t>
      </w:r>
    </w:p>
    <w:p w14:paraId="5837FB73" w14:textId="32C2A4CF" w:rsidR="0004635D" w:rsidRDefault="0004635D" w:rsidP="006B77A7">
      <w:pPr>
        <w:rPr>
          <w:rFonts w:ascii="Arial Narrow" w:hAnsi="Arial Narrow"/>
          <w:sz w:val="24"/>
          <w:szCs w:val="24"/>
        </w:rPr>
      </w:pPr>
    </w:p>
    <w:p w14:paraId="724F8AA7" w14:textId="21FBF8F4" w:rsidR="0004635D" w:rsidRPr="0004635D" w:rsidRDefault="0004635D" w:rsidP="006B77A7">
      <w:pPr>
        <w:rPr>
          <w:rFonts w:ascii="Arial Narrow" w:hAnsi="Arial Narrow"/>
          <w:b/>
          <w:bCs/>
          <w:sz w:val="24"/>
          <w:szCs w:val="24"/>
        </w:rPr>
      </w:pPr>
      <w:r w:rsidRPr="0004635D">
        <w:rPr>
          <w:rFonts w:ascii="Arial Narrow" w:hAnsi="Arial Narrow"/>
          <w:b/>
          <w:bCs/>
          <w:sz w:val="24"/>
          <w:szCs w:val="24"/>
        </w:rPr>
        <w:t>Mammals</w:t>
      </w:r>
      <w:r>
        <w:rPr>
          <w:rFonts w:ascii="Arial Narrow" w:hAnsi="Arial Narrow"/>
          <w:b/>
          <w:bCs/>
          <w:sz w:val="24"/>
          <w:szCs w:val="24"/>
        </w:rPr>
        <w:t>:</w:t>
      </w:r>
    </w:p>
    <w:p w14:paraId="7581751C" w14:textId="46861C64" w:rsidR="0004635D" w:rsidRDefault="0004635D" w:rsidP="006B77A7">
      <w:pPr>
        <w:rPr>
          <w:rFonts w:ascii="Arial Narrow" w:hAnsi="Arial Narrow"/>
          <w:sz w:val="24"/>
          <w:szCs w:val="24"/>
        </w:rPr>
      </w:pPr>
      <w:r>
        <w:rPr>
          <w:rFonts w:ascii="Arial Narrow" w:hAnsi="Arial Narrow"/>
          <w:sz w:val="24"/>
          <w:szCs w:val="24"/>
        </w:rPr>
        <w:t>Field Mouse x 1</w:t>
      </w:r>
    </w:p>
    <w:p w14:paraId="3C08A886" w14:textId="60842BDF" w:rsidR="006B77A7" w:rsidRDefault="006B77A7" w:rsidP="006B77A7">
      <w:pPr>
        <w:rPr>
          <w:rFonts w:ascii="Arial Narrow" w:hAnsi="Arial Narrow"/>
          <w:sz w:val="24"/>
          <w:szCs w:val="24"/>
        </w:rPr>
      </w:pPr>
    </w:p>
    <w:p w14:paraId="34A187A2" w14:textId="5B88EB05" w:rsidR="006B77A7" w:rsidRPr="0004635D" w:rsidRDefault="0004635D" w:rsidP="006B77A7">
      <w:pPr>
        <w:rPr>
          <w:rFonts w:ascii="Arial Narrow" w:hAnsi="Arial Narrow"/>
          <w:b/>
          <w:bCs/>
          <w:sz w:val="24"/>
          <w:szCs w:val="24"/>
        </w:rPr>
      </w:pPr>
      <w:r w:rsidRPr="0004635D">
        <w:rPr>
          <w:rFonts w:ascii="Arial Narrow" w:hAnsi="Arial Narrow"/>
          <w:b/>
          <w:bCs/>
          <w:sz w:val="24"/>
          <w:szCs w:val="24"/>
        </w:rPr>
        <w:t>Of Particular Note</w:t>
      </w:r>
    </w:p>
    <w:p w14:paraId="39EDB9FD" w14:textId="54BAC3A4" w:rsidR="0004635D" w:rsidRDefault="0004635D" w:rsidP="006B77A7">
      <w:pPr>
        <w:rPr>
          <w:rFonts w:ascii="Arial Narrow" w:hAnsi="Arial Narrow"/>
          <w:sz w:val="24"/>
          <w:szCs w:val="24"/>
        </w:rPr>
      </w:pPr>
      <w:r>
        <w:rPr>
          <w:rFonts w:ascii="Arial Narrow" w:hAnsi="Arial Narrow"/>
          <w:sz w:val="24"/>
          <w:szCs w:val="24"/>
        </w:rPr>
        <w:t xml:space="preserve">Excitingly, the survey identified seven species that were not currently included on the biodiversity list. Though some of these had been spotted before, they’d not been included as not properly </w:t>
      </w:r>
      <w:proofErr w:type="spellStart"/>
      <w:r>
        <w:rPr>
          <w:rFonts w:ascii="Arial Narrow" w:hAnsi="Arial Narrow"/>
          <w:sz w:val="24"/>
          <w:szCs w:val="24"/>
        </w:rPr>
        <w:t>ID’d</w:t>
      </w:r>
      <w:proofErr w:type="spellEnd"/>
      <w:r>
        <w:rPr>
          <w:rFonts w:ascii="Arial Narrow" w:hAnsi="Arial Narrow"/>
          <w:sz w:val="24"/>
          <w:szCs w:val="24"/>
        </w:rPr>
        <w:t xml:space="preserve">. This includes the spotting of a snipe in the wildflower meadow </w:t>
      </w:r>
      <w:r w:rsidR="002C0368">
        <w:rPr>
          <w:rFonts w:ascii="Arial Narrow" w:hAnsi="Arial Narrow"/>
          <w:sz w:val="24"/>
          <w:szCs w:val="24"/>
        </w:rPr>
        <w:t>(</w:t>
      </w:r>
      <w:r w:rsidR="002C0368" w:rsidRPr="002C0368">
        <w:rPr>
          <w:rFonts w:ascii="Arial Narrow" w:hAnsi="Arial Narrow"/>
          <w:i/>
          <w:iCs/>
          <w:sz w:val="24"/>
          <w:szCs w:val="24"/>
        </w:rPr>
        <w:t>picture included</w:t>
      </w:r>
      <w:r w:rsidR="002C0368">
        <w:rPr>
          <w:rFonts w:ascii="Arial Narrow" w:hAnsi="Arial Narrow"/>
          <w:sz w:val="24"/>
          <w:szCs w:val="24"/>
        </w:rPr>
        <w:t xml:space="preserve">) </w:t>
      </w:r>
      <w:r>
        <w:rPr>
          <w:rFonts w:ascii="Arial Narrow" w:hAnsi="Arial Narrow"/>
          <w:sz w:val="24"/>
          <w:szCs w:val="24"/>
        </w:rPr>
        <w:t xml:space="preserve">and the pied wagtails that frequent the turf piles rooted up by the pigs. </w:t>
      </w:r>
    </w:p>
    <w:p w14:paraId="08775E8F" w14:textId="15E1C507" w:rsidR="0004635D" w:rsidRPr="006B77A7" w:rsidRDefault="0004635D" w:rsidP="006B77A7">
      <w:pPr>
        <w:rPr>
          <w:rFonts w:ascii="Arial Narrow" w:hAnsi="Arial Narrow"/>
          <w:sz w:val="24"/>
          <w:szCs w:val="24"/>
        </w:rPr>
      </w:pPr>
      <w:r>
        <w:rPr>
          <w:rFonts w:ascii="Arial Narrow" w:hAnsi="Arial Narrow"/>
          <w:sz w:val="24"/>
          <w:szCs w:val="24"/>
        </w:rPr>
        <w:t>Others to be spotted for the first time were redwings</w:t>
      </w:r>
      <w:r w:rsidR="00C36A91">
        <w:rPr>
          <w:rFonts w:ascii="Arial Narrow" w:hAnsi="Arial Narrow"/>
          <w:sz w:val="24"/>
          <w:szCs w:val="24"/>
        </w:rPr>
        <w:t xml:space="preserve"> and</w:t>
      </w:r>
      <w:r>
        <w:rPr>
          <w:rFonts w:ascii="Arial Narrow" w:hAnsi="Arial Narrow"/>
          <w:sz w:val="24"/>
          <w:szCs w:val="24"/>
        </w:rPr>
        <w:t xml:space="preserve"> fieldfares which are migratory and more likely seen on farmland during winter. </w:t>
      </w:r>
      <w:r w:rsidR="00C36A91">
        <w:rPr>
          <w:rFonts w:ascii="Arial Narrow" w:hAnsi="Arial Narrow"/>
          <w:sz w:val="24"/>
          <w:szCs w:val="24"/>
        </w:rPr>
        <w:t xml:space="preserve">Meadow pipits and crows were also recorded. </w:t>
      </w:r>
    </w:p>
    <w:sectPr w:rsidR="0004635D" w:rsidRPr="006B77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7A7"/>
    <w:rsid w:val="0004635D"/>
    <w:rsid w:val="002C0368"/>
    <w:rsid w:val="006B77A7"/>
    <w:rsid w:val="00B07850"/>
    <w:rsid w:val="00C36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6FC87"/>
  <w15:chartTrackingRefBased/>
  <w15:docId w15:val="{857FE16C-1FC3-427A-88C0-FD9BCEE0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Wakeling</dc:creator>
  <cp:keywords/>
  <dc:description/>
  <cp:lastModifiedBy>Geoffrey Wakeling</cp:lastModifiedBy>
  <cp:revision>2</cp:revision>
  <dcterms:created xsi:type="dcterms:W3CDTF">2023-01-27T18:00:00Z</dcterms:created>
  <dcterms:modified xsi:type="dcterms:W3CDTF">2023-01-27T18:26:00Z</dcterms:modified>
</cp:coreProperties>
</file>